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Barlow" w:cs="Barlow" w:eastAsia="Barlow" w:hAnsi="Barlow"/>
          <w:sz w:val="20"/>
          <w:szCs w:val="20"/>
          <w:highlight w:val="whit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highlight w:val="white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jc w:val="right"/>
        <w:rPr>
          <w:rFonts w:ascii="Barlow" w:cs="Barlow" w:eastAsia="Barlow" w:hAnsi="Barlow"/>
          <w:sz w:val="20"/>
          <w:szCs w:val="20"/>
          <w:highlight w:val="whit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highlight w:val="white"/>
          <w:rtl w:val="0"/>
        </w:rPr>
        <w:t xml:space="preserve">20. 10. 2023,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c3lg9xekqgm2" w:id="0"/>
      <w:bookmarkEnd w:id="0"/>
      <w:r w:rsidDel="00000000" w:rsidR="00000000" w:rsidRPr="00000000">
        <w:rPr>
          <w:rtl w:val="0"/>
        </w:rPr>
        <w:t xml:space="preserve">Do Divadla BRAVO! se v nové podobě vrací legendární THE LOSER(S) a muzikál NEBESA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Nejúspěšnější novocirkusové představení THE LOSER(S) se po téměř 10 letech dočká nového obsazení. V pilotním projektu předního českého souboru Losers Cirque Company se vymění ústřední pětice akrobatů, kteří se divákům poprvé představí na domovské scéně v Divadle BRAVO! už 30. 10. 2023. Nové tváře, upravený příběh a vylepšenou scénu dostane ale také populární akrobatický muzikál NEBESA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Inscenace THE LOSER(S) vznikla společně s Lůzry v roce 2014 pod taktovkou režiséra Jarka Cemerka. Představení se stalo téměř okamžitě hitem a vyprodalo sály napříč Českem i Evropou. „Když nastala volba, jestli THE LOSER(S) ukončíme nebo přeobsadíme, bylo to šílené dilema. K rozhodnutí přispěli i samotní diváci, kteří tento kus viděli už třeba desetkrát. Varianta s novými tvářemi se tak ukázala jako jediná správná,“ popsal principál Losers Cirque Company a umělecký šéf Divadla BRAVO! Petr Horníček.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 stejně jako režisér Jarek Cemerek věří, že fanoušci jejich volbu ocení. „Byla to pro mě teď úplně jiná práce než v roce 2014. Tehdejší obsazení tvořili převážně mladí akrobaté, ze kterých vyzařovala jakási klukovština. Nyní uvidíte jedno celé generační rozpětí, což přinese jinou, novou kvalitu představení,“ prozradil Cemerek. Ženské role zůstávají v představení stejné a diváci nepřijdou ani o zábavnou letušku Vandu, kterou i nadále ztvární hudebník Ondřej Havlík alias Endru.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začátku listopadu pak ožijí prkna Branického divadla znovu zpěvem, tancem a dechberoucími triky díky spojení Losers Cirque Company, sboru Maranatha Gospel Choir a taneční skupiny 420PEOPLE. Akrobatický muzikál NEBESA s Jiřím Kornem v čele se vrací v pravém divadelním přepracování.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Roli rebelského anděla a smrtelníka, které k sobě táhne láska narušující pozemský i nebeský řád, si tentokrát střihnou Eliška Jirsová a Michal Pribylinec. Více se pak rozvine příběh bývalé přítelkyně smrtelníka a současné asistentky šéfa Nebes v podání Josefiny Horníčkové v alternaci Michaely Jonczy. Vstupenky na premiéru na 1. 11. 2023 a další reprízy jsou již v prodeji v síti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GoOut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6o754d3rtw4r" w:id="1"/>
      <w:bookmarkEnd w:id="1"/>
      <w:r w:rsidDel="00000000" w:rsidR="00000000" w:rsidRPr="00000000">
        <w:rPr>
          <w:rtl w:val="0"/>
        </w:rPr>
        <w:t xml:space="preserve">O Losers Cirque Company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Skupina Losers Cirque Company má svůj počátek v televizním pořadu Česko Slovensko má talent. Dvojici ve složení Petr Horníček a Zdeněk Moravec se podařilo první ročník talentové soutěže vyhrát. Postupně rozšiřovali svou uměleckou činnost a do paměti diváků se zapsali například bláznivým kabaretem Lidoskop. Později začali vystupovat s dalšími akrobaty a tanečníky a vznikla jejich první inscenace The Loser(s), podle které si začali říkat Losers /Losers Cirque Company. Nyní mají díky spolupráci s vyhlášenými umělci z dalších oborů ve svém repertoáru na deset celovečerních vystoupení, se kterými pravidelně vystupují u nás i v zahraničí. Losers mají na svém kontě i ocenění Herecké asociace, která Petra Horníčka zařadila do nominace na Ceny Thálie za mimořádný výkon v inscenaci EGO. V současné době obnovují tradici Branického divadla, které provozují pod názvem Divadlo BRAVO!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a6snw8sh5rau" w:id="2"/>
      <w:bookmarkEnd w:id="2"/>
      <w:r w:rsidDel="00000000" w:rsidR="00000000" w:rsidRPr="00000000">
        <w:rPr>
          <w:rtl w:val="0"/>
        </w:rPr>
        <w:t xml:space="preserve">O Divadle BRAVO!</w:t>
      </w:r>
    </w:p>
    <w:p w:rsidR="00000000" w:rsidDel="00000000" w:rsidP="00000000" w:rsidRDefault="00000000" w:rsidRPr="00000000" w14:paraId="00000013">
      <w:pPr>
        <w:rPr>
          <w:color w:val="003e4d"/>
          <w:sz w:val="27"/>
          <w:szCs w:val="27"/>
        </w:rPr>
      </w:pPr>
      <w:r w:rsidDel="00000000" w:rsidR="00000000" w:rsidRPr="00000000">
        <w:rPr>
          <w:rtl w:val="0"/>
        </w:rPr>
        <w:t xml:space="preserve">Divadlo BRAVO! je domovskou scénou souboru Losers Cirque Company a nese podtitul divadlo nového cirkusu a pantomimy. Svou první divadelní sezónu po převzetí spolkem United Arts &amp; Co. z.s. odstartovalo bývalé Branické divadlo v roce 2021. Jeho současný repertoár se zaměřuje především na nový cirkus, součástí pravidelného programu jsou však i taneční představení, pantomima, koncerty, hudební show, site specific prohlídky a pohádky pro děti.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Web: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https://www.loserscirque.cz/</w:t>
        </w:r>
      </w:hyperlink>
      <w:r w:rsidDel="00000000" w:rsidR="00000000" w:rsidRPr="00000000">
        <w:rPr>
          <w:rtl w:val="0"/>
        </w:rPr>
        <w:t xml:space="preserve">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https://divadlobravo.cz/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Facebook: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https://www.facebook.com/loserscirque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Instagram: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https://www.instagram.com/losers.cirque/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Youtube: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https://www.youtube.com/user/unitedartscz/featured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white"/>
          <w:rtl w:val="0"/>
        </w:rPr>
        <w:t xml:space="preserve">TikTok: </w:t>
      </w:r>
      <w:hyperlink r:id="rId12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highlight w:val="white"/>
            <w:rtl w:val="0"/>
          </w:rPr>
          <w:t xml:space="preserve">https://www.tiktok.com/@divadlo.bravo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Press centrum: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https://drive.google.com/drive/folders/1ea4omNjFzYVQr4-yMCDB85xQZXsAAt6g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Kontakty pro média: Iveta Bláhová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iveta@unitedarts.cz</w:t>
        </w:r>
      </w:hyperlink>
      <w:r w:rsidDel="00000000" w:rsidR="00000000" w:rsidRPr="00000000">
        <w:rPr>
          <w:rtl w:val="0"/>
        </w:rPr>
        <w:t xml:space="preserve"> +420 702 074 052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user/unitedartscz/featured" TargetMode="External"/><Relationship Id="rId10" Type="http://schemas.openxmlformats.org/officeDocument/2006/relationships/hyperlink" Target="https://www.instagram.com/losers.cirque/" TargetMode="External"/><Relationship Id="rId13" Type="http://schemas.openxmlformats.org/officeDocument/2006/relationships/hyperlink" Target="https://drive.google.com/drive/folders/1ea4omNjFzYVQr4-yMCDB85xQZXsAAt6g" TargetMode="External"/><Relationship Id="rId12" Type="http://schemas.openxmlformats.org/officeDocument/2006/relationships/hyperlink" Target="https://www.tiktok.com/@divadlo.brav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loserscirque" TargetMode="External"/><Relationship Id="rId14" Type="http://schemas.openxmlformats.org/officeDocument/2006/relationships/hyperlink" Target="mailto:iveta@unitedarts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goout.net/cs/nebesa/szbanwv/" TargetMode="External"/><Relationship Id="rId7" Type="http://schemas.openxmlformats.org/officeDocument/2006/relationships/hyperlink" Target="https://www.loserscirque.cz/" TargetMode="External"/><Relationship Id="rId8" Type="http://schemas.openxmlformats.org/officeDocument/2006/relationships/hyperlink" Target="https://divadlobravo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